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ADD" w:rsidRPr="00B91999" w:rsidRDefault="000C5ADD" w:rsidP="00914447">
      <w:pPr>
        <w:framePr w:w="4695" w:h="1077" w:hSpace="181" w:wrap="around" w:vAnchor="page" w:hAnchor="page" w:x="6187" w:y="2450" w:anchorLock="1"/>
        <w:shd w:val="solid" w:color="FFFFFF" w:fill="FFFFFF"/>
        <w:jc w:val="right"/>
      </w:pPr>
      <w:bookmarkStart w:id="0" w:name="_GoBack"/>
      <w:bookmarkEnd w:id="0"/>
      <w:r w:rsidRPr="00B91999">
        <w:t>Den</w:t>
      </w:r>
      <w:r w:rsidR="00E44ED3">
        <w:t xml:space="preserve"> 14. november 2014</w:t>
      </w:r>
      <w:r w:rsidRPr="00B91999">
        <w:t xml:space="preserve"> </w:t>
      </w:r>
    </w:p>
    <w:p w:rsidR="000C5ADD" w:rsidRPr="00B91999" w:rsidRDefault="000C5ADD" w:rsidP="00914447">
      <w:pPr>
        <w:framePr w:w="4695" w:h="1077" w:hSpace="181" w:wrap="around" w:vAnchor="page" w:hAnchor="page" w:x="6187" w:y="2450" w:anchorLock="1"/>
        <w:shd w:val="solid" w:color="FFFFFF" w:fill="FFFFFF"/>
        <w:jc w:val="right"/>
      </w:pPr>
      <w:r w:rsidRPr="00B91999">
        <w:t>Dokument nr.</w:t>
      </w:r>
      <w:r w:rsidR="00914447" w:rsidRPr="00B91999">
        <w:t xml:space="preserve">: </w:t>
      </w:r>
      <w:r w:rsidR="001D14FE" w:rsidRPr="00B91999">
        <w:t>130604/14</w:t>
      </w:r>
      <w:r w:rsidRPr="00B91999">
        <w:t xml:space="preserve">  </w:t>
      </w:r>
    </w:p>
    <w:p w:rsidR="000C5ADD" w:rsidRPr="00B91999" w:rsidRDefault="000C5ADD" w:rsidP="00914447">
      <w:pPr>
        <w:framePr w:w="4695" w:h="1077" w:hSpace="181" w:wrap="around" w:vAnchor="page" w:hAnchor="page" w:x="6187" w:y="2450" w:anchorLock="1"/>
        <w:shd w:val="solid" w:color="FFFFFF" w:fill="FFFFFF"/>
        <w:jc w:val="right"/>
      </w:pPr>
      <w:r w:rsidRPr="00B91999">
        <w:t>Sagsbeh.:</w:t>
      </w:r>
      <w:r w:rsidR="00914447" w:rsidRPr="00B91999">
        <w:t xml:space="preserve"> </w:t>
      </w:r>
      <w:r w:rsidR="007A30C3" w:rsidRPr="00B91999">
        <w:t>LIK</w:t>
      </w:r>
      <w:r w:rsidR="00E44ED3">
        <w:t>/bq</w:t>
      </w:r>
      <w:r w:rsidRPr="00B91999">
        <w:t xml:space="preserve"> </w:t>
      </w:r>
    </w:p>
    <w:p w:rsidR="000C5ADD" w:rsidRPr="00B91999" w:rsidRDefault="000C5ADD" w:rsidP="00914447">
      <w:pPr>
        <w:framePr w:w="4695" w:h="1077" w:hSpace="181" w:wrap="around" w:vAnchor="page" w:hAnchor="page" w:x="6187" w:y="2450" w:anchorLock="1"/>
        <w:shd w:val="solid" w:color="FFFFFF" w:fill="FFFFFF"/>
      </w:pPr>
    </w:p>
    <w:p w:rsidR="000C5ADD" w:rsidRPr="00B91999" w:rsidRDefault="000C5ADD">
      <w:pPr>
        <w:jc w:val="right"/>
      </w:pPr>
    </w:p>
    <w:p w:rsidR="000C5ADD" w:rsidRPr="00B91999" w:rsidRDefault="000C5ADD">
      <w:pPr>
        <w:jc w:val="both"/>
      </w:pPr>
    </w:p>
    <w:p w:rsidR="000C5ADD" w:rsidRPr="00B91999" w:rsidRDefault="000C5ADD">
      <w:pPr>
        <w:jc w:val="both"/>
      </w:pPr>
    </w:p>
    <w:p w:rsidR="000C5ADD" w:rsidRPr="00B91999" w:rsidRDefault="000C5ADD">
      <w:pPr>
        <w:jc w:val="both"/>
      </w:pPr>
    </w:p>
    <w:p w:rsidR="000C5ADD" w:rsidRPr="00B91999" w:rsidRDefault="000C5ADD">
      <w:pPr>
        <w:jc w:val="both"/>
      </w:pPr>
    </w:p>
    <w:p w:rsidR="00B91999" w:rsidRDefault="00B91999" w:rsidP="00B91999">
      <w:pPr>
        <w:rPr>
          <w:rFonts w:asciiTheme="minorBidi" w:hAnsiTheme="minorBidi" w:cstheme="minorBidi"/>
          <w:b/>
          <w:bCs/>
        </w:rPr>
      </w:pPr>
    </w:p>
    <w:p w:rsidR="00B91999" w:rsidRDefault="00B91999" w:rsidP="00B91999">
      <w:pPr>
        <w:rPr>
          <w:rFonts w:asciiTheme="minorBidi" w:hAnsiTheme="minorBidi" w:cstheme="minorBidi"/>
          <w:b/>
          <w:bCs/>
        </w:rPr>
      </w:pPr>
    </w:p>
    <w:p w:rsidR="00B91999" w:rsidRPr="00B91999" w:rsidRDefault="00B91999" w:rsidP="00B91999">
      <w:pPr>
        <w:rPr>
          <w:rFonts w:asciiTheme="minorBidi" w:hAnsiTheme="minorBidi" w:cstheme="minorBidi"/>
          <w:b/>
          <w:bCs/>
        </w:rPr>
      </w:pPr>
      <w:r w:rsidRPr="00B91999">
        <w:rPr>
          <w:rFonts w:asciiTheme="minorBidi" w:hAnsiTheme="minorBidi" w:cstheme="minorBidi"/>
          <w:b/>
          <w:bCs/>
        </w:rPr>
        <w:t>Anbefaling om tjenesteboliger</w:t>
      </w:r>
      <w:r>
        <w:rPr>
          <w:rFonts w:asciiTheme="minorBidi" w:hAnsiTheme="minorBidi" w:cstheme="minorBidi"/>
          <w:b/>
          <w:bCs/>
        </w:rPr>
        <w:t xml:space="preserve"> – fysisk arbejdsmiljø</w:t>
      </w:r>
    </w:p>
    <w:p w:rsidR="00B91999" w:rsidRDefault="00B91999" w:rsidP="00B91999"/>
    <w:p w:rsidR="00B91999" w:rsidRDefault="00B91999" w:rsidP="00B91999">
      <w:r>
        <w:t>Arbejdsmiljøudvalget i Århus Stift har udarbejdet denne vejledning omkring forholdene for tjenesteboliger.</w:t>
      </w:r>
    </w:p>
    <w:p w:rsidR="00B91999" w:rsidRDefault="00B91999" w:rsidP="00B91999">
      <w:r>
        <w:t>Tjenesteboligen udgør rammen om en række af sognepræstens embedsfunktioner, og fungerer tillige som privatbolig for præsten og dennes familie. Det er vigtigt, at det sikres, at boligen med denne dobbeltfunktion kan fungere tilfredsstillende som såvel tjenestested som god ramme for præstens og dennes families privatliv.</w:t>
      </w:r>
    </w:p>
    <w:p w:rsidR="00B91999" w:rsidRDefault="00B91999" w:rsidP="00B91999">
      <w:pPr>
        <w:pStyle w:val="paragraf"/>
        <w:ind w:firstLine="0"/>
      </w:pPr>
      <w:r>
        <w:rPr>
          <w:rFonts w:ascii="Times New Roman" w:hAnsi="Times New Roman" w:cs="Times New Roman"/>
        </w:rPr>
        <w:t>Det er derfor et mål, at en tjenestebolig er af god tidsvarende standard. Der skal være en hensigtsmæssig indretning af den private bolig samt de tjenstlige lokaler. Boligen skal have et tidssvarende udstyr af god kvalitet.</w:t>
      </w:r>
      <w:r>
        <w:t xml:space="preserve"> </w:t>
      </w:r>
      <w:r>
        <w:rPr>
          <w:rFonts w:asciiTheme="majorBidi" w:hAnsiTheme="majorBidi" w:cstheme="majorBidi"/>
        </w:rPr>
        <w:t>Der skal dog tages hensyn til de økonomiske forhold.</w:t>
      </w:r>
    </w:p>
    <w:p w:rsidR="00B91999" w:rsidRDefault="00B91999" w:rsidP="00B91999"/>
    <w:p w:rsidR="00B91999" w:rsidRDefault="00B91999" w:rsidP="00B91999">
      <w:r>
        <w:t>Ved anskaffelse, opførelse og ombygning af tjenestebolig bør følgende hensyn indgå:</w:t>
      </w:r>
    </w:p>
    <w:p w:rsidR="00B91999" w:rsidRDefault="00B91999" w:rsidP="00B9199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Adskillelse mellem tjenstlige lokaler og private boligdel, herunder havearealer</w:t>
      </w:r>
    </w:p>
    <w:p w:rsidR="00B91999" w:rsidRDefault="00B91999" w:rsidP="00B9199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Hensigtsmæssig planlægning, herunder antal, størrelse og placering af boligrum</w:t>
      </w:r>
    </w:p>
    <w:p w:rsidR="00B91999" w:rsidRDefault="00B91999" w:rsidP="00B9199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Tidssvarende energieffektivitet, herunder lugtisolering og forbrugsmålere</w:t>
      </w:r>
    </w:p>
    <w:p w:rsidR="00B91999" w:rsidRDefault="00B91999" w:rsidP="00B9199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Lydisolering mellem de tjenstlige og de private dele af præsteboligen</w:t>
      </w:r>
    </w:p>
    <w:p w:rsidR="00B91999" w:rsidRDefault="00B91999" w:rsidP="00B9199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Tjenstlige lokalers tilgængelighed og funktionalitet, herunder tilgængeligheden for handicappede</w:t>
      </w:r>
    </w:p>
    <w:p w:rsidR="00B91999" w:rsidRDefault="00B91999" w:rsidP="00B9199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Køkkenforhold, herunder i tjenstlige lokaler</w:t>
      </w:r>
    </w:p>
    <w:p w:rsidR="00B91999" w:rsidRDefault="00B91999" w:rsidP="00B9199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Bade- og toiletforhold, herunder særskilte toiletter i forbindelse med de tjenstlige lokaler</w:t>
      </w:r>
    </w:p>
    <w:p w:rsidR="00B91999" w:rsidRDefault="00B91999" w:rsidP="00B9199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Parkeringsforhold</w:t>
      </w:r>
      <w:r w:rsidR="00E44ED3">
        <w:rPr>
          <w:rFonts w:ascii="Times New Roman" w:hAnsi="Times New Roman" w:cs="Times New Roman"/>
          <w:sz w:val="24"/>
          <w:szCs w:val="24"/>
        </w:rPr>
        <w:t>.</w:t>
      </w:r>
    </w:p>
    <w:p w:rsidR="00B91999" w:rsidRDefault="00B91999" w:rsidP="00B91999">
      <w:r>
        <w:t xml:space="preserve">Den løbende vedligeholdelse af tjenesteboligen bør prioriteres af både sognepræst og menighedsråd i henhold til gældende regler udover synet over tjenesteboligen, der skal foretages minimum hvert andet år. </w:t>
      </w:r>
    </w:p>
    <w:p w:rsidR="00B91999" w:rsidRDefault="00B91999" w:rsidP="00B91999">
      <w:r>
        <w:t>Synsforretningen skal omfatte:</w:t>
      </w:r>
    </w:p>
    <w:p w:rsidR="00B91999" w:rsidRDefault="00B91999" w:rsidP="00B91999">
      <w:pPr>
        <w:pStyle w:val="liste1"/>
        <w:numPr>
          <w:ilvl w:val="0"/>
          <w:numId w:val="2"/>
        </w:numPr>
        <w:rPr>
          <w:rFonts w:asciiTheme="majorBidi" w:hAnsiTheme="majorBidi" w:cstheme="majorBidi"/>
        </w:rPr>
      </w:pPr>
      <w:r>
        <w:rPr>
          <w:rFonts w:asciiTheme="majorBidi" w:hAnsiTheme="majorBidi" w:cstheme="majorBidi"/>
        </w:rPr>
        <w:t>Tjenesteboligens ydre og indre tilstand,</w:t>
      </w:r>
    </w:p>
    <w:p w:rsidR="00B91999" w:rsidRDefault="00E44ED3" w:rsidP="00E44ED3">
      <w:pPr>
        <w:pStyle w:val="liste1"/>
        <w:numPr>
          <w:ilvl w:val="0"/>
          <w:numId w:val="2"/>
        </w:numPr>
        <w:rPr>
          <w:rFonts w:asciiTheme="majorBidi" w:hAnsiTheme="majorBidi" w:cstheme="majorBidi"/>
        </w:rPr>
      </w:pPr>
      <w:r>
        <w:rPr>
          <w:rFonts w:asciiTheme="majorBidi" w:hAnsiTheme="majorBidi" w:cstheme="majorBidi"/>
        </w:rPr>
        <w:t>t</w:t>
      </w:r>
      <w:r w:rsidR="00B91999">
        <w:rPr>
          <w:rFonts w:asciiTheme="majorBidi" w:hAnsiTheme="majorBidi" w:cstheme="majorBidi"/>
        </w:rPr>
        <w:t>jenesteboligens inventar og tilbehør,</w:t>
      </w:r>
    </w:p>
    <w:p w:rsidR="00B91999" w:rsidRDefault="00B91999" w:rsidP="00B91999">
      <w:pPr>
        <w:pStyle w:val="liste1"/>
        <w:numPr>
          <w:ilvl w:val="0"/>
          <w:numId w:val="2"/>
        </w:numPr>
        <w:rPr>
          <w:rFonts w:asciiTheme="majorBidi" w:hAnsiTheme="majorBidi" w:cstheme="majorBidi"/>
        </w:rPr>
      </w:pPr>
      <w:r>
        <w:rPr>
          <w:rFonts w:asciiTheme="majorBidi" w:hAnsiTheme="majorBidi" w:cstheme="majorBidi"/>
        </w:rPr>
        <w:t>behov for tiltag til forebyggelse af indbrud, tyveri, brand, vandskade samt stormskader og lignende forsikringsbegivenheder,</w:t>
      </w:r>
    </w:p>
    <w:p w:rsidR="00B91999" w:rsidRDefault="00B91999" w:rsidP="00B91999">
      <w:pPr>
        <w:pStyle w:val="liste1"/>
        <w:numPr>
          <w:ilvl w:val="0"/>
          <w:numId w:val="2"/>
        </w:numPr>
        <w:rPr>
          <w:rFonts w:asciiTheme="majorBidi" w:hAnsiTheme="majorBidi" w:cstheme="majorBidi"/>
        </w:rPr>
      </w:pPr>
      <w:r>
        <w:rPr>
          <w:rFonts w:asciiTheme="majorBidi" w:hAnsiTheme="majorBidi" w:cstheme="majorBidi"/>
        </w:rPr>
        <w:t>tjenstlige lokalers tilgængelighed for mennesker med handicap,</w:t>
      </w:r>
    </w:p>
    <w:p w:rsidR="00B91999" w:rsidRDefault="00B91999" w:rsidP="00B91999">
      <w:pPr>
        <w:pStyle w:val="liste1"/>
        <w:numPr>
          <w:ilvl w:val="0"/>
          <w:numId w:val="2"/>
        </w:numPr>
        <w:rPr>
          <w:rFonts w:asciiTheme="majorBidi" w:hAnsiTheme="majorBidi" w:cstheme="majorBidi"/>
        </w:rPr>
      </w:pPr>
      <w:r>
        <w:rPr>
          <w:rFonts w:asciiTheme="majorBidi" w:hAnsiTheme="majorBidi" w:cstheme="majorBidi"/>
        </w:rPr>
        <w:t>miljø- og energihensyn og</w:t>
      </w:r>
    </w:p>
    <w:p w:rsidR="00B91999" w:rsidRDefault="00B91999" w:rsidP="00B91999">
      <w:pPr>
        <w:pStyle w:val="liste1"/>
        <w:numPr>
          <w:ilvl w:val="0"/>
          <w:numId w:val="2"/>
        </w:numPr>
        <w:rPr>
          <w:rFonts w:asciiTheme="majorBidi" w:hAnsiTheme="majorBidi" w:cstheme="majorBidi"/>
        </w:rPr>
      </w:pPr>
      <w:r>
        <w:rPr>
          <w:rFonts w:asciiTheme="majorBidi" w:hAnsiTheme="majorBidi" w:cstheme="majorBidi"/>
        </w:rPr>
        <w:t>status for afhjælpning af mangler, som er konstateret ved tidligere syn.</w:t>
      </w:r>
    </w:p>
    <w:p w:rsidR="00B91999" w:rsidRDefault="00B91999" w:rsidP="00B91999"/>
    <w:p w:rsidR="00B91999" w:rsidRDefault="00B91999" w:rsidP="00B91999">
      <w:r>
        <w:t>Der bør laves en handlingsplan for hurtige og konsekvente forholdsregler, når der er mistanke om skimmelsvamp eller anden sundhedsfare i en præstebolig.</w:t>
      </w:r>
    </w:p>
    <w:p w:rsidR="000C5ADD" w:rsidRDefault="000C5ADD" w:rsidP="00E44ED3"/>
    <w:p w:rsidR="00E44ED3" w:rsidRDefault="00B91999" w:rsidP="00E44ED3">
      <w:pPr>
        <w:jc w:val="center"/>
      </w:pPr>
      <w:r>
        <w:t>Med venlig hilsen</w:t>
      </w:r>
    </w:p>
    <w:p w:rsidR="00E44ED3" w:rsidRPr="005B7A1A" w:rsidRDefault="00842A10">
      <w:r>
        <w:rPr>
          <w:noProof/>
        </w:rPr>
        <w:drawing>
          <wp:anchor distT="0" distB="0" distL="114300" distR="114300" simplePos="0" relativeHeight="251659264" behindDoc="0" locked="0" layoutInCell="1" allowOverlap="1">
            <wp:simplePos x="0" y="0"/>
            <wp:positionH relativeFrom="column">
              <wp:posOffset>2209800</wp:posOffset>
            </wp:positionH>
            <wp:positionV relativeFrom="paragraph">
              <wp:posOffset>123825</wp:posOffset>
            </wp:positionV>
            <wp:extent cx="1905000" cy="505460"/>
            <wp:effectExtent l="0" t="0" r="0" b="8890"/>
            <wp:wrapTight wrapText="bothSides">
              <wp:wrapPolygon edited="0">
                <wp:start x="0" y="0"/>
                <wp:lineTo x="0" y="21166"/>
                <wp:lineTo x="21384" y="21166"/>
                <wp:lineTo x="21384" y="0"/>
                <wp:lineTo x="0" y="0"/>
              </wp:wrapPolygon>
            </wp:wrapTight>
            <wp:docPr id="2" name="Billede 2" descr="Kjelds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jelds signat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505460"/>
                    </a:xfrm>
                    <a:prstGeom prst="rect">
                      <a:avLst/>
                    </a:prstGeom>
                    <a:noFill/>
                  </pic:spPr>
                </pic:pic>
              </a:graphicData>
            </a:graphic>
            <wp14:sizeRelH relativeFrom="page">
              <wp14:pctWidth>0</wp14:pctWidth>
            </wp14:sizeRelH>
            <wp14:sizeRelV relativeFrom="page">
              <wp14:pctHeight>0</wp14:pctHeight>
            </wp14:sizeRelV>
          </wp:anchor>
        </w:drawing>
      </w:r>
    </w:p>
    <w:p w:rsidR="00E44ED3" w:rsidRDefault="00E44ED3" w:rsidP="00B91999">
      <w:pPr>
        <w:jc w:val="center"/>
      </w:pPr>
    </w:p>
    <w:p w:rsidR="00B91999" w:rsidRDefault="00B91999" w:rsidP="00B91999">
      <w:pPr>
        <w:jc w:val="center"/>
      </w:pPr>
    </w:p>
    <w:p w:rsidR="00E44ED3" w:rsidRDefault="00E44ED3" w:rsidP="00B91999">
      <w:pPr>
        <w:jc w:val="center"/>
      </w:pPr>
    </w:p>
    <w:p w:rsidR="00B91999" w:rsidRPr="00B91999" w:rsidRDefault="00B91999" w:rsidP="00E44ED3">
      <w:pPr>
        <w:jc w:val="center"/>
      </w:pPr>
      <w:r>
        <w:t>Kjeld Holm</w:t>
      </w:r>
    </w:p>
    <w:sectPr w:rsidR="00B91999" w:rsidRPr="00B91999" w:rsidSect="00B91999">
      <w:headerReference w:type="default" r:id="rId8"/>
      <w:footerReference w:type="default" r:id="rId9"/>
      <w:headerReference w:type="first" r:id="rId1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97" w:rsidRDefault="00864B97">
      <w:r>
        <w:separator/>
      </w:r>
    </w:p>
  </w:endnote>
  <w:endnote w:type="continuationSeparator" w:id="0">
    <w:p w:rsidR="00864B97" w:rsidRDefault="0086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DD" w:rsidRDefault="000C5ADD">
    <w:pPr>
      <w:pStyle w:val="Sidefod"/>
    </w:pPr>
    <w:r>
      <w:tab/>
    </w:r>
    <w:r>
      <w:rPr>
        <w:sz w:val="18"/>
      </w:rPr>
      <w:t xml:space="preserve">SIDE </w:t>
    </w:r>
    <w:r w:rsidR="009D5AB3">
      <w:rPr>
        <w:rStyle w:val="Sidetal"/>
      </w:rPr>
      <w:fldChar w:fldCharType="begin"/>
    </w:r>
    <w:r>
      <w:rPr>
        <w:rStyle w:val="Sidetal"/>
      </w:rPr>
      <w:instrText xml:space="preserve"> PAGE </w:instrText>
    </w:r>
    <w:r w:rsidR="009D5AB3">
      <w:rPr>
        <w:rStyle w:val="Sidetal"/>
      </w:rPr>
      <w:fldChar w:fldCharType="separate"/>
    </w:r>
    <w:r w:rsidR="00E44ED3">
      <w:rPr>
        <w:rStyle w:val="Sidetal"/>
        <w:noProof/>
      </w:rPr>
      <w:t>2</w:t>
    </w:r>
    <w:r w:rsidR="009D5AB3">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97" w:rsidRDefault="00864B97">
      <w:r>
        <w:separator/>
      </w:r>
    </w:p>
  </w:footnote>
  <w:footnote w:type="continuationSeparator" w:id="0">
    <w:p w:rsidR="00864B97" w:rsidRDefault="0086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DD" w:rsidRDefault="000C5ADD">
    <w:pPr>
      <w:pStyle w:val="Sidehoved"/>
      <w:rPr>
        <w:sz w:val="18"/>
      </w:rPr>
    </w:pP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ADD" w:rsidRDefault="000C5ADD">
    <w:pPr>
      <w:pStyle w:val="Sidehoved"/>
      <w:rPr>
        <w:b/>
        <w:bCs/>
      </w:rPr>
    </w:pPr>
    <w:r>
      <w:rPr>
        <w:b/>
        <w:bCs/>
        <w:spacing w:val="30"/>
        <w:sz w:val="28"/>
      </w:rPr>
      <w:t>ÅRHUS STIFT</w:t>
    </w:r>
    <w:r>
      <w:rPr>
        <w:b/>
        <w:bCs/>
      </w:rPr>
      <w:tab/>
    </w:r>
    <w:r>
      <w:rPr>
        <w:b/>
        <w:bCs/>
      </w:rPr>
      <w:tab/>
    </w:r>
    <w:r>
      <w:rPr>
        <w:sz w:val="18"/>
      </w:rPr>
      <w:t>Telefon 86 14 51 00</w:t>
    </w:r>
  </w:p>
  <w:p w:rsidR="000C5ADD" w:rsidRPr="005F599E" w:rsidRDefault="000C5ADD" w:rsidP="00DB394A">
    <w:pPr>
      <w:pStyle w:val="Sidehoved"/>
      <w:rPr>
        <w:sz w:val="18"/>
      </w:rPr>
    </w:pPr>
    <w:r w:rsidRPr="005F599E">
      <w:rPr>
        <w:sz w:val="18"/>
      </w:rPr>
      <w:t>DALGAS AVENUE 46</w:t>
    </w:r>
    <w:r w:rsidRPr="005F599E">
      <w:rPr>
        <w:sz w:val="18"/>
      </w:rPr>
      <w:tab/>
    </w:r>
    <w:r w:rsidRPr="005F599E">
      <w:rPr>
        <w:sz w:val="18"/>
      </w:rPr>
      <w:tab/>
    </w:r>
    <w:r w:rsidR="00DB394A" w:rsidRPr="00DB394A">
      <w:rPr>
        <w:sz w:val="20"/>
        <w:lang w:val="nn-NO"/>
      </w:rPr>
      <w:t>www.aarhus.stift.dk</w:t>
    </w:r>
  </w:p>
  <w:p w:rsidR="00DB394A" w:rsidRPr="00E44ED3" w:rsidRDefault="00BE7594" w:rsidP="00E44ED3">
    <w:pPr>
      <w:pStyle w:val="Sidehoved"/>
      <w:rPr>
        <w:sz w:val="20"/>
        <w:lang w:val="de-DE"/>
      </w:rPr>
    </w:pPr>
    <w:r w:rsidRPr="00E44ED3">
      <w:rPr>
        <w:sz w:val="18"/>
        <w:lang w:val="de-DE"/>
      </w:rPr>
      <w:t>8000 AA</w:t>
    </w:r>
    <w:r w:rsidR="000C5ADD" w:rsidRPr="00E44ED3">
      <w:rPr>
        <w:sz w:val="18"/>
        <w:lang w:val="de-DE"/>
      </w:rPr>
      <w:t>RHUS C</w:t>
    </w:r>
    <w:r w:rsidR="000C5ADD" w:rsidRPr="00E44ED3">
      <w:rPr>
        <w:sz w:val="18"/>
        <w:lang w:val="de-DE"/>
      </w:rPr>
      <w:tab/>
    </w:r>
    <w:r w:rsidR="000C5ADD" w:rsidRPr="00E44ED3">
      <w:rPr>
        <w:sz w:val="18"/>
        <w:lang w:val="de-DE"/>
      </w:rPr>
      <w:tab/>
    </w:r>
    <w:r w:rsidR="00DB394A" w:rsidRPr="00E44ED3">
      <w:rPr>
        <w:sz w:val="20"/>
        <w:lang w:val="de-DE"/>
      </w:rPr>
      <w:t xml:space="preserve">E-mail: kmaar@km.dk </w:t>
    </w:r>
  </w:p>
  <w:p w:rsidR="000C5ADD" w:rsidRPr="00E44ED3" w:rsidRDefault="000C5ADD" w:rsidP="00DB394A">
    <w:pPr>
      <w:pStyle w:val="Sidehoved"/>
      <w:rPr>
        <w:sz w:val="20"/>
        <w:lang w:val="de-DE"/>
      </w:rPr>
    </w:pPr>
  </w:p>
  <w:p w:rsidR="000C5ADD" w:rsidRPr="00E44ED3" w:rsidRDefault="000C5ADD">
    <w:pPr>
      <w:pStyle w:val="Sidehoved"/>
      <w:rPr>
        <w:sz w:val="20"/>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A5B45"/>
    <w:multiLevelType w:val="hybridMultilevel"/>
    <w:tmpl w:val="5FDCD6F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nsid w:val="4DC7109F"/>
    <w:multiLevelType w:val="hybridMultilevel"/>
    <w:tmpl w:val="A742FA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autoHyphenation/>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240687AF-D34B-4685-AC2F-742BEA6BDB3D}"/>
    <w:docVar w:name="SaveInTemplateCenterEnabled" w:val="False"/>
  </w:docVars>
  <w:rsids>
    <w:rsidRoot w:val="00C21E0B"/>
    <w:rsid w:val="00066243"/>
    <w:rsid w:val="000C5ADD"/>
    <w:rsid w:val="001D14FE"/>
    <w:rsid w:val="00294E29"/>
    <w:rsid w:val="00415F98"/>
    <w:rsid w:val="005813A9"/>
    <w:rsid w:val="00590837"/>
    <w:rsid w:val="005A1645"/>
    <w:rsid w:val="005F599E"/>
    <w:rsid w:val="007A30C3"/>
    <w:rsid w:val="00842A10"/>
    <w:rsid w:val="00864B97"/>
    <w:rsid w:val="00914447"/>
    <w:rsid w:val="009D5AB3"/>
    <w:rsid w:val="00B91999"/>
    <w:rsid w:val="00BE7594"/>
    <w:rsid w:val="00C21E0B"/>
    <w:rsid w:val="00DB394A"/>
    <w:rsid w:val="00E44ED3"/>
    <w:rsid w:val="00E660CD"/>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6508D4-3272-4ED1-9F5C-FBA18106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29"/>
    <w:rPr>
      <w:sz w:val="24"/>
      <w:szCs w:val="24"/>
    </w:rPr>
  </w:style>
  <w:style w:type="paragraph" w:styleId="Overskrift1">
    <w:name w:val="heading 1"/>
    <w:basedOn w:val="Normal"/>
    <w:next w:val="Normal"/>
    <w:qFormat/>
    <w:rsid w:val="00294E29"/>
    <w:pPr>
      <w:keepNext/>
      <w:jc w:val="right"/>
      <w:outlineLvl w:val="0"/>
    </w:pPr>
    <w:rPr>
      <w:rFonts w:eastAsia="Arial Unicode MS"/>
      <w:b/>
      <w:bCs/>
    </w:rPr>
  </w:style>
  <w:style w:type="paragraph" w:styleId="Overskrift2">
    <w:name w:val="heading 2"/>
    <w:basedOn w:val="Normal"/>
    <w:next w:val="Normal"/>
    <w:qFormat/>
    <w:rsid w:val="00294E29"/>
    <w:pPr>
      <w:keepNext/>
      <w:overflowPunct w:val="0"/>
      <w:autoSpaceDE w:val="0"/>
      <w:autoSpaceDN w:val="0"/>
      <w:adjustRightInd w:val="0"/>
      <w:jc w:val="center"/>
      <w:textAlignment w:val="baseline"/>
      <w:outlineLvl w:val="1"/>
    </w:pPr>
    <w:rPr>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294E29"/>
    <w:pPr>
      <w:tabs>
        <w:tab w:val="center" w:pos="4819"/>
        <w:tab w:val="right" w:pos="9638"/>
      </w:tabs>
    </w:pPr>
  </w:style>
  <w:style w:type="paragraph" w:styleId="Sidefod">
    <w:name w:val="footer"/>
    <w:basedOn w:val="Normal"/>
    <w:semiHidden/>
    <w:rsid w:val="00294E29"/>
    <w:pPr>
      <w:tabs>
        <w:tab w:val="center" w:pos="4819"/>
        <w:tab w:val="right" w:pos="9638"/>
      </w:tabs>
    </w:pPr>
  </w:style>
  <w:style w:type="character" w:styleId="Sidetal">
    <w:name w:val="page number"/>
    <w:basedOn w:val="Standardskrifttypeiafsnit"/>
    <w:semiHidden/>
    <w:rsid w:val="00294E29"/>
  </w:style>
  <w:style w:type="paragraph" w:styleId="Brdtekst">
    <w:name w:val="Body Text"/>
    <w:basedOn w:val="Normal"/>
    <w:semiHidden/>
    <w:rsid w:val="00294E29"/>
    <w:pPr>
      <w:jc w:val="both"/>
    </w:pPr>
  </w:style>
  <w:style w:type="paragraph" w:styleId="Listeafsnit">
    <w:name w:val="List Paragraph"/>
    <w:basedOn w:val="Normal"/>
    <w:uiPriority w:val="34"/>
    <w:qFormat/>
    <w:rsid w:val="00B9199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agraf">
    <w:name w:val="paragraf"/>
    <w:basedOn w:val="Normal"/>
    <w:rsid w:val="00B91999"/>
    <w:pPr>
      <w:spacing w:before="200"/>
      <w:ind w:firstLine="240"/>
    </w:pPr>
    <w:rPr>
      <w:rFonts w:ascii="Tahoma" w:hAnsi="Tahoma" w:cs="Tahoma"/>
      <w:color w:val="000000"/>
      <w:lang w:bidi="he-IL"/>
    </w:rPr>
  </w:style>
  <w:style w:type="paragraph" w:customStyle="1" w:styleId="liste1">
    <w:name w:val="liste1"/>
    <w:basedOn w:val="Normal"/>
    <w:rsid w:val="00B91999"/>
    <w:pPr>
      <w:ind w:left="280"/>
    </w:pPr>
    <w:rPr>
      <w:rFonts w:ascii="Tahoma" w:hAnsi="Tahoma" w:cs="Tahoma"/>
      <w:color w:val="000000"/>
      <w:lang w:bidi="he-IL"/>
    </w:rPr>
  </w:style>
  <w:style w:type="paragraph" w:styleId="Markeringsbobletekst">
    <w:name w:val="Balloon Text"/>
    <w:basedOn w:val="Normal"/>
    <w:link w:val="MarkeringsbobletekstTegn"/>
    <w:uiPriority w:val="99"/>
    <w:semiHidden/>
    <w:unhideWhenUsed/>
    <w:rsid w:val="00E44ED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44E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Kirkeministeriet</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Kolding</dc:creator>
  <cp:lastModifiedBy>Bo Grünberger</cp:lastModifiedBy>
  <cp:revision>2</cp:revision>
  <cp:lastPrinted>2014-11-14T10:08:00Z</cp:lastPrinted>
  <dcterms:created xsi:type="dcterms:W3CDTF">2014-11-17T10:48:00Z</dcterms:created>
  <dcterms:modified xsi:type="dcterms:W3CDTF">2014-11-17T10:48:00Z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2000_Inst_VisBogmrk">
    <vt:lpwstr>False</vt:lpwstr>
  </property>
  <property fmtid="{D5CDD505-2E9C-101B-9397-08002B2CF9AE}" pid="3" name="Doc2000_Bogmrk_SagsbehandlerDok">
    <vt:lpwstr>Dok: Sagsbehandler</vt:lpwstr>
  </property>
  <property fmtid="{D5CDD505-2E9C-101B-9397-08002B2CF9AE}" pid="4" name="Doc2000_Bogmrk_SagsbehandlerSag">
    <vt:lpwstr>Sag: Sagsbehandler</vt:lpwstr>
  </property>
  <property fmtid="{D5CDD505-2E9C-101B-9397-08002B2CF9AE}" pid="5" name="Doc2000_Bogmrk_27">
    <vt:lpwstr>Sag: Afdeling</vt:lpwstr>
  </property>
  <property fmtid="{D5CDD505-2E9C-101B-9397-08002B2CF9AE}" pid="6" name="Doc2000_Bogmrk_8">
    <vt:lpwstr>Sag: Erindring</vt:lpwstr>
  </property>
  <property fmtid="{D5CDD505-2E9C-101B-9397-08002B2CF9AE}" pid="7" name="Doc2000_Bogmrk_OprettetDen">
    <vt:lpwstr>Dok: Oprettet den</vt:lpwstr>
  </property>
  <property fmtid="{D5CDD505-2E9C-101B-9397-08002B2CF9AE}" pid="8" name="Doc2000_Bogmrk_OprettetAf">
    <vt:lpwstr>Sag: Oprettet af</vt:lpwstr>
  </property>
  <property fmtid="{D5CDD505-2E9C-101B-9397-08002B2CF9AE}" pid="9" name="Doc2000_Bogmrk_OprettetAfInitialer">
    <vt:lpwstr>Dok: Oprettet af initialer</vt:lpwstr>
  </property>
  <property fmtid="{D5CDD505-2E9C-101B-9397-08002B2CF9AE}" pid="10" name="Doc2000_Bogmrk_ResumeDok">
    <vt:lpwstr>Dok: Resume</vt:lpwstr>
  </property>
  <property fmtid="{D5CDD505-2E9C-101B-9397-08002B2CF9AE}" pid="11" name="Doc2000_Bogmrk_SagsResume">
    <vt:lpwstr>Sag: Resume</vt:lpwstr>
  </property>
  <property fmtid="{D5CDD505-2E9C-101B-9397-08002B2CF9AE}" pid="12" name="Doc2000_Bogmrk_UdlåntTil">
    <vt:lpwstr>Dok: Udlånt til</vt:lpwstr>
  </property>
  <property fmtid="{D5CDD505-2E9C-101B-9397-08002B2CF9AE}" pid="13" name="Doc2000_Bogmrk_Erindring">
    <vt:lpwstr>Dok: Erindring/Svarfrist</vt:lpwstr>
  </property>
  <property fmtid="{D5CDD505-2E9C-101B-9397-08002B2CF9AE}" pid="14" name="Doc2000_Bogmrk_Offentlighedskode">
    <vt:lpwstr>Dok: Offentlighedskode</vt:lpwstr>
  </property>
  <property fmtid="{D5CDD505-2E9C-101B-9397-08002B2CF9AE}" pid="15" name="Doc2000_Bogmrk_Sagsnummer">
    <vt:lpwstr>Sag: Sagsnummer</vt:lpwstr>
  </property>
  <property fmtid="{D5CDD505-2E9C-101B-9397-08002B2CF9AE}" pid="16" name="Doc2000_Bogmrk_AdresseCPR">
    <vt:lpwstr>Adresse: Cprnr</vt:lpwstr>
  </property>
  <property fmtid="{D5CDD505-2E9C-101B-9397-08002B2CF9AE}" pid="17" name="Doc2000_Bogmrk_AdresseFirma">
    <vt:lpwstr>Adresse: Firma_Inst</vt:lpwstr>
  </property>
  <property fmtid="{D5CDD505-2E9C-101B-9397-08002B2CF9AE}" pid="18" name="Doc2000_Bogmrk_AdresseAfdeling">
    <vt:lpwstr>Adresse: Afdeling</vt:lpwstr>
  </property>
  <property fmtid="{D5CDD505-2E9C-101B-9397-08002B2CF9AE}" pid="19" name="Doc2000_Bogmrk_AdresseStilling">
    <vt:lpwstr>Adresse: Stilling</vt:lpwstr>
  </property>
  <property fmtid="{D5CDD505-2E9C-101B-9397-08002B2CF9AE}" pid="20" name="Doc2000_Bogmrk_AdresseFornavn">
    <vt:lpwstr>Adresse: Fornavn</vt:lpwstr>
  </property>
  <property fmtid="{D5CDD505-2E9C-101B-9397-08002B2CF9AE}" pid="21" name="Doc2000_Bogmrk_AdresseEfternavn">
    <vt:lpwstr>Adresse: Efternavn</vt:lpwstr>
  </property>
  <property fmtid="{D5CDD505-2E9C-101B-9397-08002B2CF9AE}" pid="22" name="Doc2000_Bogmrk_Adresse1">
    <vt:lpwstr>Adresse: Adresse1</vt:lpwstr>
  </property>
  <property fmtid="{D5CDD505-2E9C-101B-9397-08002B2CF9AE}" pid="23" name="Doc2000_Bogmrk_Adresse2">
    <vt:lpwstr>Adresse: Adresse2</vt:lpwstr>
  </property>
  <property fmtid="{D5CDD505-2E9C-101B-9397-08002B2CF9AE}" pid="24" name="Doc2000_Bogmrk_AdressePostnr">
    <vt:lpwstr>Adresse: Postnr</vt:lpwstr>
  </property>
  <property fmtid="{D5CDD505-2E9C-101B-9397-08002B2CF9AE}" pid="25" name="Doc2000_Bogmrk_AdressePostdistrikt">
    <vt:lpwstr>Adresse: By</vt:lpwstr>
  </property>
  <property fmtid="{D5CDD505-2E9C-101B-9397-08002B2CF9AE}" pid="26" name="Doc2000_Bogmrk_AdresseTelefon">
    <vt:lpwstr>Adresse: Telefon</vt:lpwstr>
  </property>
  <property fmtid="{D5CDD505-2E9C-101B-9397-08002B2CF9AE}" pid="27" name="Doc2000_Bogmrk_AdresseEmail">
    <vt:lpwstr>Adresse: Email</vt:lpwstr>
  </property>
  <property fmtid="{D5CDD505-2E9C-101B-9397-08002B2CF9AE}" pid="28" name="Doc2000_Bogmrk_AdresseFax">
    <vt:lpwstr>Adresse: Fax</vt:lpwstr>
  </property>
  <property fmtid="{D5CDD505-2E9C-101B-9397-08002B2CF9AE}" pid="29" name="Doc2000_Bogmrk_AdresseLand">
    <vt:lpwstr>Adresse: Land</vt:lpwstr>
  </property>
  <property fmtid="{D5CDD505-2E9C-101B-9397-08002B2CF9AE}" pid="30" name="Doc2000_Bogmrk_Heleadressen">
    <vt:lpwstr>Adresse: Én samlet adresse</vt:lpwstr>
  </property>
  <property fmtid="{D5CDD505-2E9C-101B-9397-08002B2CF9AE}" pid="31" name="Doc2000_Bogmrk_Heletitel_adresse">
    <vt:lpwstr>Adresse: Adresse med titel</vt:lpwstr>
  </property>
  <property fmtid="{D5CDD505-2E9C-101B-9397-08002B2CF9AE}" pid="32" name="Doc2000_Bogmrk_Saghenvisning">
    <vt:lpwstr>Henvisning</vt:lpwstr>
  </property>
  <property fmtid="{D5CDD505-2E9C-101B-9397-08002B2CF9AE}" pid="33" name="Doc2000_Bogmrk_Sagsstatus">
    <vt:lpwstr>Sag: Status</vt:lpwstr>
  </property>
  <property fmtid="{D5CDD505-2E9C-101B-9397-08002B2CF9AE}" pid="34" name="Doc2000_Bogmrk_DokumentId">
    <vt:lpwstr>Dok: DokumentNr</vt:lpwstr>
  </property>
  <property fmtid="{D5CDD505-2E9C-101B-9397-08002B2CF9AE}" pid="35" name="Doc2000_Bogmrk_Dokumentnr">
    <vt:lpwstr>Dok: Dokumentnr</vt:lpwstr>
  </property>
  <property fmtid="{D5CDD505-2E9C-101B-9397-08002B2CF9AE}" pid="36" name="Doc2000_Bogmrk_Emneord">
    <vt:lpwstr>Dok: Emneord</vt:lpwstr>
  </property>
  <property fmtid="{D5CDD505-2E9C-101B-9397-08002B2CF9AE}" pid="37" name="Doc2000_Bogmrk_AnsvarligtKontor">
    <vt:lpwstr>Dok: Ansvarligt kontor</vt:lpwstr>
  </property>
  <property fmtid="{D5CDD505-2E9C-101B-9397-08002B2CF9AE}" pid="38" name="Doc2000_Bogmrk_Reference">
    <vt:lpwstr>Dok: Arkivsted</vt:lpwstr>
  </property>
  <property fmtid="{D5CDD505-2E9C-101B-9397-08002B2CF9AE}" pid="39" name="Doc2000_Bogmrk_RelativErindring">
    <vt:lpwstr>Dok: Relativ erindring</vt:lpwstr>
  </property>
  <property fmtid="{D5CDD505-2E9C-101B-9397-08002B2CF9AE}" pid="40" name="Doc2000_Bogmrk_Brevdato">
    <vt:lpwstr>Dok: Brevdato</vt:lpwstr>
  </property>
  <property fmtid="{D5CDD505-2E9C-101B-9397-08002B2CF9AE}" pid="41" name="Doc2000_Bogmrk_Dokumenttype">
    <vt:lpwstr>Dok: DokType</vt:lpwstr>
  </property>
  <property fmtid="{D5CDD505-2E9C-101B-9397-08002B2CF9AE}" pid="42" name="Doc2000_Bogmrk_Dokumenttilstand">
    <vt:lpwstr>Dok: Dokumenttilstand</vt:lpwstr>
  </property>
  <property fmtid="{D5CDD505-2E9C-101B-9397-08002B2CF9AE}" pid="43" name="Doc2000_Bogmrk_Principiel">
    <vt:lpwstr>Principiel</vt:lpwstr>
  </property>
  <property fmtid="{D5CDD505-2E9C-101B-9397-08002B2CF9AE}" pid="44" name="Doc2000_Bogmrk_DokumentTitel">
    <vt:lpwstr>Dok: Dokumenttitel</vt:lpwstr>
  </property>
  <property fmtid="{D5CDD505-2E9C-101B-9397-08002B2CF9AE}" pid="45" name="Doc2000_Bogmrk_Facet01">
    <vt:lpwstr>Geografi</vt:lpwstr>
  </property>
  <property fmtid="{D5CDD505-2E9C-101B-9397-08002B2CF9AE}" pid="46" name="Doc2000_Bogmrk_Facet02">
    <vt:lpwstr>Økonomi</vt:lpwstr>
  </property>
  <property fmtid="{D5CDD505-2E9C-101B-9397-08002B2CF9AE}" pid="47" name="Doc2000_Bogmrk_Facet03">
    <vt:lpwstr>Institution</vt:lpwstr>
  </property>
  <property fmtid="{D5CDD505-2E9C-101B-9397-08002B2CF9AE}" pid="48" name="Doc2000_Bogmrk_Facet04">
    <vt:lpwstr>Tid</vt:lpwstr>
  </property>
  <property fmtid="{D5CDD505-2E9C-101B-9397-08002B2CF9AE}" pid="49" name="Doc2000_Bogmrk_Facet05">
    <vt:lpwstr>Stilling</vt:lpwstr>
  </property>
  <property fmtid="{D5CDD505-2E9C-101B-9397-08002B2CF9AE}" pid="50" name="Doc2000_Bogmrk_Facet06">
    <vt:lpwstr>Navn</vt:lpwstr>
  </property>
  <property fmtid="{D5CDD505-2E9C-101B-9397-08002B2CF9AE}" pid="51" name="Doc2000_Bogmrk_Facet07">
    <vt:lpwstr>CPR</vt:lpwstr>
  </property>
  <property fmtid="{D5CDD505-2E9C-101B-9397-08002B2CF9AE}" pid="52" name="Doc2000_Bogmrk_Facet08">
    <vt:lpwstr>1.Aktivitet</vt:lpwstr>
  </property>
  <property fmtid="{D5CDD505-2E9C-101B-9397-08002B2CF9AE}" pid="53" name="Doc2000_Bogmrk_Facet09">
    <vt:lpwstr>Sikkerhed</vt:lpwstr>
  </property>
  <property fmtid="{D5CDD505-2E9C-101B-9397-08002B2CF9AE}" pid="54" name="Doc2000_Bogmrk_141">
    <vt:lpwstr>Dok: Sikkerhed</vt:lpwstr>
  </property>
  <property fmtid="{D5CDD505-2E9C-101B-9397-08002B2CF9AE}" pid="55" name="Doc2000_AntalBogmrk">
    <vt:lpwstr>53</vt:lpwstr>
  </property>
</Properties>
</file>