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39" w:rsidRPr="00646E07" w:rsidRDefault="00426A39" w:rsidP="00646E07">
      <w:pPr>
        <w:rPr>
          <w:rFonts w:asciiTheme="minorBidi" w:hAnsiTheme="minorBidi"/>
          <w:b/>
          <w:bCs/>
          <w:sz w:val="24"/>
          <w:szCs w:val="24"/>
        </w:rPr>
      </w:pPr>
      <w:r w:rsidRPr="00646E07">
        <w:rPr>
          <w:rFonts w:asciiTheme="minorBidi" w:hAnsiTheme="minorBidi"/>
          <w:b/>
          <w:bCs/>
          <w:sz w:val="24"/>
          <w:szCs w:val="24"/>
        </w:rPr>
        <w:t xml:space="preserve">Hvem gør hvad, når </w:t>
      </w:r>
      <w:r w:rsidR="00646E07">
        <w:rPr>
          <w:rFonts w:asciiTheme="minorBidi" w:hAnsiTheme="minorBidi"/>
          <w:b/>
          <w:bCs/>
          <w:sz w:val="24"/>
          <w:szCs w:val="24"/>
        </w:rPr>
        <w:t>en medarbejder lider af en sundhedsskade/erhverv</w:t>
      </w:r>
      <w:bookmarkStart w:id="0" w:name="_GoBack"/>
      <w:bookmarkEnd w:id="0"/>
      <w:r w:rsidR="00646E07">
        <w:rPr>
          <w:rFonts w:asciiTheme="minorBidi" w:hAnsiTheme="minorBidi"/>
          <w:b/>
          <w:bCs/>
          <w:sz w:val="24"/>
          <w:szCs w:val="24"/>
        </w:rPr>
        <w:t>ssygdom</w:t>
      </w:r>
      <w:r w:rsidRPr="00646E07">
        <w:rPr>
          <w:rFonts w:asciiTheme="minorBidi" w:hAnsiTheme="minorBidi"/>
          <w:b/>
          <w:bCs/>
          <w:sz w:val="24"/>
          <w:szCs w:val="24"/>
        </w:rPr>
        <w:t xml:space="preserve">? </w:t>
      </w:r>
    </w:p>
    <w:p w:rsidR="00646E07" w:rsidRDefault="00646E07" w:rsidP="00426A39">
      <w:pPr>
        <w:spacing w:after="120" w:line="240" w:lineRule="auto"/>
        <w:rPr>
          <w:rFonts w:eastAsia="Times New Roman" w:cs="Times New Roman"/>
          <w:b/>
          <w:bCs/>
          <w:lang w:eastAsia="da-DK"/>
        </w:rPr>
      </w:pPr>
    </w:p>
    <w:p w:rsidR="00426A39" w:rsidRDefault="00426A39" w:rsidP="00426A39">
      <w:pPr>
        <w:spacing w:after="120" w:line="240" w:lineRule="auto"/>
        <w:rPr>
          <w:rFonts w:eastAsia="Times New Roman" w:cs="Times New Roman"/>
          <w:b/>
          <w:bCs/>
          <w:lang w:eastAsia="da-DK"/>
        </w:rPr>
      </w:pPr>
      <w:r>
        <w:rPr>
          <w:rFonts w:eastAsia="Times New Roman" w:cs="Times New Roman"/>
          <w:b/>
          <w:bCs/>
          <w:lang w:eastAsia="da-DK"/>
        </w:rPr>
        <w:t>Hvad er en sundhedsskade/en erhvervssygdom?</w:t>
      </w:r>
    </w:p>
    <w:p w:rsidR="00426A39" w:rsidRDefault="00426A39" w:rsidP="00426A39">
      <w:pPr>
        <w:spacing w:after="120" w:line="240" w:lineRule="auto"/>
        <w:rPr>
          <w:rFonts w:eastAsia="Times New Roman" w:cs="Times New Roman"/>
          <w:lang w:eastAsia="da-DK"/>
        </w:rPr>
      </w:pPr>
      <w:r>
        <w:rPr>
          <w:rFonts w:eastAsia="Times New Roman" w:cs="Times New Roman"/>
          <w:lang w:eastAsia="da-DK"/>
        </w:rPr>
        <w:t>Erhvervssygdomme, der er medført af længerevarende påvirkninger og hvor resultatet er sygdom, nedslidning eller en smertetilstand. Det kan fx være luftvejssygdomme efter påvirkning af skimmelsvamp.</w:t>
      </w:r>
    </w:p>
    <w:p w:rsidR="00426A39" w:rsidRPr="002B2B53" w:rsidRDefault="002B2B53" w:rsidP="00646E07">
      <w:r w:rsidRPr="002B2B53">
        <w:t>Vær opmærksom på, at anmeldelse af arbejdsulykker følger en anden procedure.</w:t>
      </w:r>
    </w:p>
    <w:p w:rsidR="00426A39" w:rsidRDefault="00426A39" w:rsidP="00426A39">
      <w:pPr>
        <w:rPr>
          <w:b/>
          <w:bCs/>
        </w:rPr>
      </w:pPr>
      <w:r>
        <w:rPr>
          <w:b/>
          <w:bCs/>
        </w:rPr>
        <w:t>Hvordan anmeldes en sundhedsskade/erhvervssygdom?</w:t>
      </w:r>
    </w:p>
    <w:p w:rsidR="00426A39" w:rsidRDefault="00426A39" w:rsidP="00426A39">
      <w:r>
        <w:t xml:space="preserve">Det er ikke arbejdsgiver, der skal anmelde en formodet og/eller konstateret erhvervssygdom, men derimod læge eller tandlæge. </w:t>
      </w:r>
    </w:p>
    <w:p w:rsidR="00426A39" w:rsidRDefault="00426A39" w:rsidP="00426A39">
      <w:r>
        <w:t>Læger og tandlæger, der gennem deres erhverv konstaterer eller får mistanke om, at en person har pådraget sig en konstateret eller formodet sundhedsskade/erhvervssygdom eller på anden måde har været udsat for skadelige påvirkninger på sin arbejdsplads, skal anmelde det til Arbejdstilsynet og Arbejdsskadestyrelsen.</w:t>
      </w:r>
    </w:p>
    <w:p w:rsidR="00426A39" w:rsidRDefault="00426A39" w:rsidP="00426A39">
      <w:pPr>
        <w:rPr>
          <w:u w:val="single"/>
        </w:rPr>
      </w:pPr>
      <w:r>
        <w:rPr>
          <w:u w:val="single"/>
        </w:rPr>
        <w:t>Hvad skal sognepræsten gøre:</w:t>
      </w:r>
    </w:p>
    <w:p w:rsidR="00426A39" w:rsidRDefault="00426A39" w:rsidP="00426A39">
      <w:r>
        <w:t xml:space="preserve">Tilskadekomne kan på et hvilket som helst tidspunkt bede Arbejdsskadestyrelsen om at stoppe behandlingen af sagen eller slet ikke behandle sagen. I forbindelse med opstart af sagen, får tilskadekomne altid tilsendt et brev, hvor tilskadekomne får mulighed for at afslutte sagen med det samme. Senere i forløbet kan tilskadekomne altid selv rette henvendelse til Arbejdsskadestyrelsen og få stoppet sagsbehandlingen. </w:t>
      </w:r>
    </w:p>
    <w:p w:rsidR="00426A39" w:rsidRDefault="00426A39" w:rsidP="00426A39">
      <w:pPr>
        <w:rPr>
          <w:u w:val="single"/>
        </w:rPr>
      </w:pPr>
      <w:r>
        <w:rPr>
          <w:u w:val="single"/>
        </w:rPr>
        <w:t>Hvad skal provsten/biskoppen gøre:</w:t>
      </w:r>
    </w:p>
    <w:p w:rsidR="00426A39" w:rsidRDefault="00426A39" w:rsidP="00426A39">
      <w:r>
        <w:t xml:space="preserve">Hvis tilskadekomne i brevet fra Arbejdsskadestyrelsen giver samtykke til at Arbejdsskadestyrelsen sagsbehandler anmeldelsen, vil arbejdsgiveren oftest blive bekendt med, hvem tilskadekomne er. </w:t>
      </w:r>
    </w:p>
    <w:p w:rsidR="00426A39" w:rsidRDefault="00426A39" w:rsidP="00426A39">
      <w:pPr>
        <w:spacing w:before="100" w:beforeAutospacing="1" w:after="100" w:afterAutospacing="1" w:line="240" w:lineRule="auto"/>
      </w:pPr>
      <w:r>
        <w:t xml:space="preserve">Arbejdstilsynet holder altid tilskadekomne anonym over for arbejdsgiver. </w:t>
      </w:r>
    </w:p>
    <w:p w:rsidR="00426A39" w:rsidRDefault="00426A39" w:rsidP="00426A39">
      <w:pPr>
        <w:spacing w:before="100" w:beforeAutospacing="1" w:after="100" w:afterAutospacing="1" w:line="240" w:lineRule="auto"/>
      </w:pPr>
      <w:r>
        <w:t>Provsten og biskoppen har således ingen opgaver i forbindelse med anmeldelse af sundhedsskade/erhvervssygdom.</w:t>
      </w:r>
    </w:p>
    <w:p w:rsidR="00426A39" w:rsidRDefault="00426A39" w:rsidP="00426A39">
      <w:pPr>
        <w:spacing w:before="100" w:beforeAutospacing="1" w:after="100" w:afterAutospacing="1" w:line="240" w:lineRule="auto"/>
      </w:pPr>
      <w:r>
        <w:t>Hvis provsten/biskoppen bliver orienteret om en anmeldt sundhedsskade/erhvervssygdom, kan der eventuelt iværksættes en indsats for at forebygge fremtidige sundhedsskader/erhvervssygdomme. Dette vil komme an på en konkret vurdering i de enkelte tilfælde.</w:t>
      </w:r>
    </w:p>
    <w:p w:rsidR="00426A39" w:rsidRDefault="00426A39" w:rsidP="00426A39">
      <w:pPr>
        <w:rPr>
          <w:b/>
          <w:bCs/>
        </w:rPr>
      </w:pPr>
      <w:r>
        <w:rPr>
          <w:b/>
          <w:bCs/>
        </w:rPr>
        <w:t>Relevant retsgrundlag</w:t>
      </w:r>
    </w:p>
    <w:p w:rsidR="00426A39" w:rsidRDefault="00646E07" w:rsidP="00426A39">
      <w:pPr>
        <w:spacing w:after="0" w:line="240" w:lineRule="auto"/>
        <w:rPr>
          <w:rFonts w:eastAsia="Times New Roman" w:cs="Times New Roman"/>
          <w:lang w:eastAsia="da-DK"/>
        </w:rPr>
      </w:pPr>
      <w:hyperlink r:id="rId7" w:tgtFrame="_blank" w:history="1">
        <w:r w:rsidR="00426A39">
          <w:rPr>
            <w:rStyle w:val="Hyperlink"/>
            <w:rFonts w:eastAsia="Times New Roman" w:cs="Times New Roman"/>
            <w:color w:val="auto"/>
            <w:u w:val="none"/>
            <w:lang w:eastAsia="da-DK"/>
          </w:rPr>
          <w:t>Bekendtgørelse om anmeldelse af arbejdsulykker m.v. til Arbejdstilsynet nr. 615 af 8. juni 2010 med senere ændringer</w:t>
        </w:r>
      </w:hyperlink>
      <w:r>
        <w:rPr>
          <w:rStyle w:val="Hyperlink"/>
          <w:rFonts w:eastAsia="Times New Roman" w:cs="Times New Roman"/>
          <w:color w:val="auto"/>
          <w:u w:val="none"/>
          <w:lang w:eastAsia="da-DK"/>
        </w:rPr>
        <w:t>.</w:t>
      </w:r>
    </w:p>
    <w:p w:rsidR="00426A39" w:rsidRDefault="00426A39" w:rsidP="00426A39">
      <w:pPr>
        <w:spacing w:after="0" w:line="240" w:lineRule="auto"/>
      </w:pPr>
    </w:p>
    <w:p w:rsidR="00426A39" w:rsidRDefault="00646E07" w:rsidP="00426A39">
      <w:pPr>
        <w:spacing w:after="0" w:line="240" w:lineRule="auto"/>
        <w:rPr>
          <w:rFonts w:eastAsia="Times New Roman" w:cs="Times New Roman"/>
          <w:lang w:eastAsia="da-DK"/>
        </w:rPr>
      </w:pPr>
      <w:hyperlink r:id="rId8" w:tgtFrame="_blank" w:history="1">
        <w:r w:rsidR="00426A39">
          <w:rPr>
            <w:rStyle w:val="Hyperlink"/>
            <w:rFonts w:eastAsia="Times New Roman" w:cs="Times New Roman"/>
            <w:color w:val="auto"/>
            <w:u w:val="none"/>
            <w:lang w:eastAsia="da-DK"/>
          </w:rPr>
          <w:t>Bekendtgørelse om samarbejde om sikkerhed og sundhed nr. 1181 af 15. oktober 2010</w:t>
        </w:r>
      </w:hyperlink>
      <w:r>
        <w:rPr>
          <w:rStyle w:val="Hyperlink"/>
          <w:rFonts w:eastAsia="Times New Roman" w:cs="Times New Roman"/>
          <w:color w:val="auto"/>
          <w:u w:val="none"/>
          <w:lang w:eastAsia="da-DK"/>
        </w:rPr>
        <w:t>.</w:t>
      </w:r>
    </w:p>
    <w:p w:rsidR="00426A39" w:rsidRDefault="00426A39" w:rsidP="00426A39">
      <w:pPr>
        <w:spacing w:after="120" w:line="240" w:lineRule="auto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da-DK"/>
        </w:rPr>
      </w:pPr>
    </w:p>
    <w:p w:rsidR="00426A39" w:rsidRPr="00646E07" w:rsidRDefault="00426A39" w:rsidP="00426A39">
      <w:pPr>
        <w:spacing w:after="120" w:line="240" w:lineRule="auto"/>
        <w:rPr>
          <w:rFonts w:eastAsia="Times New Roman" w:cs="Times New Roman"/>
          <w:b/>
          <w:bCs/>
          <w:color w:val="000000"/>
          <w:lang w:eastAsia="da-DK"/>
        </w:rPr>
      </w:pPr>
      <w:r w:rsidRPr="00646E07">
        <w:rPr>
          <w:rFonts w:eastAsia="Times New Roman" w:cs="Times New Roman"/>
          <w:b/>
          <w:bCs/>
          <w:color w:val="000000"/>
          <w:lang w:eastAsia="da-DK"/>
        </w:rPr>
        <w:lastRenderedPageBreak/>
        <w:t xml:space="preserve">Øvrig indsats </w:t>
      </w:r>
    </w:p>
    <w:p w:rsidR="00426A39" w:rsidRPr="00646E07" w:rsidRDefault="00426A39" w:rsidP="00426A39">
      <w:pPr>
        <w:spacing w:after="0" w:line="240" w:lineRule="auto"/>
      </w:pPr>
      <w:r w:rsidRPr="00646E07">
        <w:rPr>
          <w:rFonts w:eastAsia="Times New Roman" w:cs="Times New Roman"/>
          <w:color w:val="000000"/>
          <w:lang w:eastAsia="da-DK"/>
        </w:rPr>
        <w:t xml:space="preserve">Arbejdsmiljøudvalget i Århus Stift er derudover forpligtet til en gang årligt udarbejde en samlet oversigt over ulykker, forgiftninger og sundhedsskader i virksomheden. Arbejdsmiljøorganisationen skal følge op på alvorlige ulykker, alvorlige forgiftninger eller andre sundhedsskader eller tilløb hertil, og når der i øvrigt er særlige forhold, der kræver opfølgning. </w:t>
      </w:r>
      <w:r w:rsidRPr="00646E07">
        <w:rPr>
          <w:rFonts w:eastAsia="Times New Roman" w:cs="Times New Roman"/>
          <w:color w:val="000000"/>
          <w:lang w:eastAsia="da-DK"/>
        </w:rPr>
        <w:br/>
      </w:r>
    </w:p>
    <w:p w:rsidR="005B7A1A" w:rsidRPr="005B7A1A" w:rsidRDefault="005B7A1A">
      <w:pPr>
        <w:rPr>
          <w:rFonts w:ascii="Times New Roman" w:hAnsi="Times New Roman" w:cs="Times New Roman"/>
        </w:rPr>
      </w:pPr>
    </w:p>
    <w:sectPr w:rsidR="005B7A1A" w:rsidRPr="005B7A1A" w:rsidSect="00B522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E3" w:rsidRDefault="00732EE3" w:rsidP="00732EE3">
      <w:pPr>
        <w:spacing w:after="0" w:line="240" w:lineRule="auto"/>
      </w:pPr>
      <w:r>
        <w:separator/>
      </w:r>
    </w:p>
  </w:endnote>
  <w:endnote w:type="continuationSeparator" w:id="0">
    <w:p w:rsidR="00732EE3" w:rsidRDefault="00732EE3" w:rsidP="0073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E3" w:rsidRDefault="00732EE3" w:rsidP="00732EE3">
      <w:pPr>
        <w:spacing w:after="0" w:line="240" w:lineRule="auto"/>
      </w:pPr>
      <w:r>
        <w:separator/>
      </w:r>
    </w:p>
  </w:footnote>
  <w:footnote w:type="continuationSeparator" w:id="0">
    <w:p w:rsidR="00732EE3" w:rsidRDefault="00732EE3" w:rsidP="00732E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OfficeInstanceGUID" w:val="{DE34D8B1-5012-46A4-B568-D6F7957DBDC8}"/>
    <w:docVar w:name="SaveInTemplateCenterEnabled" w:val="False"/>
  </w:docVars>
  <w:rsids>
    <w:rsidRoot w:val="00A72548"/>
    <w:rsid w:val="0016176A"/>
    <w:rsid w:val="002B2B53"/>
    <w:rsid w:val="002C6EFB"/>
    <w:rsid w:val="00426A39"/>
    <w:rsid w:val="005B7A1A"/>
    <w:rsid w:val="00646E07"/>
    <w:rsid w:val="00732EE3"/>
    <w:rsid w:val="00A72548"/>
    <w:rsid w:val="00B5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39"/>
    <w:rPr>
      <w:lang w:bidi="he-I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426A3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426A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8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bejdstilsynet.dk/da/regler/bekendtgorelser/s/samarbejde-om-sikkerhed-og-sundhed-1181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bejdstilsynet.dk/da/regler/bekendtgorelser/a/anmeldelse-af-arbejdsulykker-615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2457</Characters>
  <Application>Microsoft Office Word</Application>
  <DocSecurity>0</DocSecurity>
  <Lines>20</Lines>
  <Paragraphs>5</Paragraphs>
  <ScaleCrop>false</ScaleCrop>
  <Company>Kirkenettet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Kolding</dc:creator>
  <cp:keywords/>
  <dc:description/>
  <cp:lastModifiedBy>Lisa Kolding</cp:lastModifiedBy>
  <cp:revision>2</cp:revision>
  <dcterms:created xsi:type="dcterms:W3CDTF">2015-07-13T09:34:00Z</dcterms:created>
  <dcterms:modified xsi:type="dcterms:W3CDTF">2015-07-13T09:34:00Z</dcterms:modified>
</cp:coreProperties>
</file>